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EA242B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E37FE6">
            <w:pPr>
              <w:tabs>
                <w:tab w:val="right" w:pos="4333"/>
              </w:tabs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853D2C" w:rsidRPr="00783D3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4CFF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37FE6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615321" w:rsidRDefault="009400B3" w:rsidP="00615321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615321">
              <w:rPr>
                <w:rFonts w:ascii="Calibri" w:hAnsi="Calibri"/>
                <w:b/>
                <w:sz w:val="22"/>
                <w:szCs w:val="22"/>
                <w:lang w:val="en-US"/>
              </w:rPr>
              <w:t>5769</w:t>
            </w:r>
          </w:p>
        </w:tc>
      </w:tr>
      <w:tr w:rsidR="009400B3" w:rsidRPr="00996DAE" w:rsidTr="00EA242B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EA242B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EA242B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4607F9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P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 - </w:t>
            </w:r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 120)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4F0172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4F0172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4607F9" w:rsidTr="00EA242B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4607F9" w:rsidTr="00EA242B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78121B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DF0481">
        <w:rPr>
          <w:rFonts w:asciiTheme="minorHAnsi" w:hAnsiTheme="minorHAnsi" w:cstheme="minorHAnsi"/>
          <w:b/>
          <w:sz w:val="22"/>
          <w:szCs w:val="22"/>
        </w:rPr>
        <w:t>των αποστολών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CFF">
        <w:rPr>
          <w:rFonts w:asciiTheme="minorHAnsi" w:hAnsiTheme="minorHAnsi" w:cstheme="minorHAnsi"/>
          <w:b/>
          <w:sz w:val="22"/>
          <w:szCs w:val="22"/>
        </w:rPr>
        <w:t xml:space="preserve">χειροσφαίρισης αγοριών ΔΔΕ Καρδίτσας και </w:t>
      </w:r>
      <w:r w:rsidR="00050F8D">
        <w:rPr>
          <w:rFonts w:asciiTheme="minorHAnsi" w:hAnsiTheme="minorHAnsi" w:cstheme="minorHAnsi"/>
          <w:b/>
          <w:sz w:val="22"/>
          <w:szCs w:val="22"/>
        </w:rPr>
        <w:t>κοριτσιών</w:t>
      </w:r>
      <w:r w:rsidR="00A85DDA">
        <w:rPr>
          <w:rFonts w:asciiTheme="minorHAnsi" w:hAnsiTheme="minorHAnsi" w:cstheme="minorHAnsi"/>
          <w:b/>
          <w:sz w:val="22"/>
          <w:szCs w:val="22"/>
        </w:rPr>
        <w:t xml:space="preserve"> ΔΔΕ Λάρισας</w:t>
      </w:r>
      <w:r w:rsidR="00DF048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363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b/>
          <w:sz w:val="22"/>
          <w:szCs w:val="22"/>
        </w:rPr>
        <w:t>στον Πειραιά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7A6">
        <w:rPr>
          <w:rFonts w:asciiTheme="minorHAnsi" w:hAnsiTheme="minorHAnsi" w:cstheme="minorHAnsi"/>
          <w:b/>
          <w:sz w:val="22"/>
          <w:szCs w:val="22"/>
        </w:rPr>
        <w:t xml:space="preserve">για συμμετοχή στη Γ’ Φάση </w:t>
      </w:r>
      <w:r w:rsidR="004F0172">
        <w:rPr>
          <w:rFonts w:asciiTheme="minorHAnsi" w:hAnsiTheme="minorHAnsi" w:cstheme="minorHAnsi"/>
          <w:b/>
          <w:sz w:val="22"/>
          <w:szCs w:val="22"/>
        </w:rPr>
        <w:t>(</w:t>
      </w:r>
      <w:r w:rsidR="007A4CFF">
        <w:rPr>
          <w:rFonts w:asciiTheme="minorHAnsi" w:hAnsiTheme="minorHAnsi" w:cstheme="minorHAnsi"/>
          <w:b/>
          <w:sz w:val="22"/>
          <w:szCs w:val="22"/>
          <w:lang w:val="en-US"/>
        </w:rPr>
        <w:t>final</w:t>
      </w:r>
      <w:r w:rsidR="007A4CFF" w:rsidRPr="007A4C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CFF">
        <w:rPr>
          <w:rFonts w:asciiTheme="minorHAnsi" w:hAnsiTheme="minorHAnsi" w:cstheme="minorHAnsi"/>
          <w:b/>
          <w:sz w:val="22"/>
          <w:szCs w:val="22"/>
          <w:lang w:val="en-US"/>
        </w:rPr>
        <w:t>four</w:t>
      </w:r>
      <w:r w:rsidR="004F0172" w:rsidRPr="004F017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527A6">
        <w:rPr>
          <w:rFonts w:asciiTheme="minorHAnsi" w:hAnsiTheme="minorHAnsi" w:cstheme="minorHAnsi"/>
          <w:b/>
          <w:sz w:val="22"/>
          <w:szCs w:val="22"/>
        </w:rPr>
        <w:t>των Πανελληνίων Σχολικών Αγώνων ΓΕΛ ΕΠΑΛ σχ. έτους 2021-2022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C3631B" w:rsidRPr="00256B16" w:rsidRDefault="00C3631B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4F0172">
        <w:rPr>
          <w:rFonts w:asciiTheme="minorHAnsi" w:hAnsiTheme="minorHAnsi" w:cstheme="minorHAnsi"/>
          <w:sz w:val="22"/>
          <w:szCs w:val="22"/>
        </w:rPr>
        <w:t>-</w:t>
      </w:r>
      <w:r w:rsidRPr="00256B16">
        <w:rPr>
          <w:rFonts w:asciiTheme="minorHAnsi" w:hAnsiTheme="minorHAnsi" w:cstheme="minorHAnsi"/>
          <w:sz w:val="22"/>
          <w:szCs w:val="22"/>
        </w:rPr>
        <w:t>συνοδών</w:t>
      </w:r>
      <w:r w:rsidR="004F0172">
        <w:rPr>
          <w:rFonts w:asciiTheme="minorHAnsi" w:hAnsiTheme="minorHAnsi" w:cstheme="minorHAnsi"/>
          <w:sz w:val="22"/>
          <w:szCs w:val="22"/>
        </w:rPr>
        <w:t>-αρχηγ</w:t>
      </w:r>
      <w:r w:rsidR="00FF602E">
        <w:rPr>
          <w:rFonts w:asciiTheme="minorHAnsi" w:hAnsiTheme="minorHAnsi" w:cstheme="minorHAnsi"/>
          <w:sz w:val="22"/>
          <w:szCs w:val="22"/>
        </w:rPr>
        <w:t>ών</w:t>
      </w:r>
      <w:r w:rsidR="004F0172">
        <w:rPr>
          <w:rFonts w:asciiTheme="minorHAnsi" w:hAnsiTheme="minorHAnsi" w:cstheme="minorHAnsi"/>
          <w:sz w:val="22"/>
          <w:szCs w:val="22"/>
        </w:rPr>
        <w:t>-διαιτητ</w:t>
      </w:r>
      <w:r w:rsidR="00FF602E">
        <w:rPr>
          <w:rFonts w:asciiTheme="minorHAnsi" w:hAnsiTheme="minorHAnsi" w:cstheme="minorHAnsi"/>
          <w:sz w:val="22"/>
          <w:szCs w:val="22"/>
        </w:rPr>
        <w:t>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F61AD7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F61AD7">
        <w:rPr>
          <w:rFonts w:asciiTheme="minorHAnsi" w:hAnsiTheme="minorHAnsi" w:cstheme="minorHAnsi"/>
          <w:sz w:val="22"/>
          <w:szCs w:val="22"/>
        </w:rPr>
        <w:t xml:space="preserve">.: </w:t>
      </w:r>
      <w:r w:rsidR="00F61AD7" w:rsidRPr="00F61AD7">
        <w:rPr>
          <w:rFonts w:asciiTheme="minorHAnsi" w:hAnsiTheme="minorHAnsi" w:cstheme="minorHAnsi"/>
          <w:sz w:val="22"/>
          <w:szCs w:val="22"/>
        </w:rPr>
        <w:t>5740/13-5-2022</w:t>
      </w:r>
      <w:r w:rsidR="001462E9" w:rsidRPr="00F61AD7">
        <w:rPr>
          <w:rFonts w:asciiTheme="minorHAnsi" w:hAnsiTheme="minorHAnsi" w:cstheme="minorHAnsi"/>
          <w:sz w:val="22"/>
          <w:szCs w:val="22"/>
        </w:rPr>
        <w:t xml:space="preserve"> </w:t>
      </w:r>
      <w:r w:rsidR="00613BA5" w:rsidRPr="00F61AD7">
        <w:rPr>
          <w:rFonts w:asciiTheme="minorHAnsi" w:hAnsiTheme="minorHAnsi" w:cstheme="minorHAnsi"/>
          <w:sz w:val="22"/>
          <w:szCs w:val="22"/>
        </w:rPr>
        <w:t>έγγραφα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sz w:val="22"/>
          <w:szCs w:val="22"/>
        </w:rPr>
        <w:t>της ΔΔΕ Λάρισας</w:t>
      </w:r>
      <w:r w:rsidR="00DF0481">
        <w:rPr>
          <w:rFonts w:asciiTheme="minorHAnsi" w:hAnsiTheme="minorHAnsi" w:cstheme="minorHAnsi"/>
          <w:sz w:val="22"/>
          <w:szCs w:val="22"/>
        </w:rPr>
        <w:t xml:space="preserve"> με θέμα </w:t>
      </w:r>
      <w:r w:rsidR="00F61AD7">
        <w:rPr>
          <w:rFonts w:asciiTheme="minorHAnsi" w:hAnsiTheme="minorHAnsi" w:cstheme="minorHAnsi"/>
          <w:sz w:val="22"/>
          <w:szCs w:val="22"/>
        </w:rPr>
        <w:t>«Αίτημα για έκδοση πρόσκλησης»</w:t>
      </w:r>
      <w:r w:rsidR="00DF0481">
        <w:rPr>
          <w:rFonts w:asciiTheme="minorHAnsi" w:hAnsiTheme="minorHAnsi" w:cstheme="minorHAnsi"/>
          <w:sz w:val="22"/>
          <w:szCs w:val="22"/>
        </w:rPr>
        <w:t xml:space="preserve"> </w:t>
      </w:r>
      <w:r w:rsidR="00613BA5">
        <w:rPr>
          <w:rFonts w:asciiTheme="minorHAnsi" w:hAnsiTheme="minorHAnsi" w:cstheme="minorHAnsi"/>
          <w:sz w:val="22"/>
          <w:szCs w:val="22"/>
        </w:rPr>
        <w:t>και</w:t>
      </w:r>
      <w:r w:rsidR="00DF0481">
        <w:rPr>
          <w:rFonts w:asciiTheme="minorHAnsi" w:hAnsiTheme="minorHAnsi" w:cstheme="minorHAnsi"/>
          <w:sz w:val="22"/>
          <w:szCs w:val="22"/>
        </w:rPr>
        <w:t xml:space="preserve"> </w:t>
      </w:r>
      <w:r w:rsidR="0064395C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="0064395C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64395C">
        <w:rPr>
          <w:rFonts w:asciiTheme="minorHAnsi" w:hAnsiTheme="minorHAnsi" w:cstheme="minorHAnsi"/>
          <w:sz w:val="22"/>
          <w:szCs w:val="22"/>
        </w:rPr>
        <w:t xml:space="preserve">.: </w:t>
      </w:r>
      <w:r w:rsidR="00F61AD7">
        <w:rPr>
          <w:rFonts w:asciiTheme="minorHAnsi" w:hAnsiTheme="minorHAnsi" w:cstheme="minorHAnsi"/>
          <w:sz w:val="22"/>
          <w:szCs w:val="22"/>
        </w:rPr>
        <w:t xml:space="preserve"> </w:t>
      </w:r>
      <w:r w:rsidR="0064395C" w:rsidRPr="0064395C">
        <w:rPr>
          <w:rFonts w:asciiTheme="minorHAnsi" w:hAnsiTheme="minorHAnsi" w:cstheme="minorHAnsi"/>
          <w:sz w:val="22"/>
          <w:szCs w:val="22"/>
        </w:rPr>
        <w:t>5606/11-5-2022</w:t>
      </w:r>
      <w:r w:rsidR="00F61AD7" w:rsidRPr="0064395C">
        <w:rPr>
          <w:rFonts w:asciiTheme="minorHAnsi" w:hAnsiTheme="minorHAnsi" w:cstheme="minorHAnsi"/>
          <w:sz w:val="22"/>
          <w:szCs w:val="22"/>
        </w:rPr>
        <w:t xml:space="preserve"> </w:t>
      </w:r>
      <w:r w:rsidR="007A4CFF" w:rsidRPr="0064395C">
        <w:rPr>
          <w:rFonts w:asciiTheme="minorHAnsi" w:hAnsiTheme="minorHAnsi" w:cstheme="minorHAnsi"/>
          <w:sz w:val="22"/>
          <w:szCs w:val="22"/>
        </w:rPr>
        <w:t xml:space="preserve"> </w:t>
      </w:r>
      <w:r w:rsidR="00F61AD7" w:rsidRPr="0064395C">
        <w:rPr>
          <w:rFonts w:asciiTheme="minorHAnsi" w:hAnsiTheme="minorHAnsi" w:cstheme="minorHAnsi"/>
          <w:sz w:val="22"/>
          <w:szCs w:val="22"/>
        </w:rPr>
        <w:t>«</w:t>
      </w:r>
      <w:r w:rsidR="0064395C" w:rsidRPr="0064395C">
        <w:rPr>
          <w:rFonts w:asciiTheme="minorHAnsi" w:hAnsiTheme="minorHAnsi" w:cstheme="minorHAnsi"/>
          <w:sz w:val="22"/>
          <w:szCs w:val="22"/>
        </w:rPr>
        <w:t xml:space="preserve">Σχολικοί αγώνες Χειροσφαίρισης </w:t>
      </w:r>
      <w:proofErr w:type="spellStart"/>
      <w:r w:rsidR="0064395C" w:rsidRPr="0064395C">
        <w:rPr>
          <w:rFonts w:asciiTheme="minorHAnsi" w:hAnsiTheme="minorHAnsi" w:cstheme="minorHAnsi"/>
          <w:sz w:val="22"/>
          <w:szCs w:val="22"/>
        </w:rPr>
        <w:t>Γ΄φάσης</w:t>
      </w:r>
      <w:proofErr w:type="spellEnd"/>
      <w:r w:rsidR="0064395C" w:rsidRPr="006439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395C" w:rsidRPr="0064395C">
        <w:rPr>
          <w:rFonts w:asciiTheme="minorHAnsi" w:hAnsiTheme="minorHAnsi" w:cstheme="minorHAnsi"/>
          <w:sz w:val="22"/>
          <w:szCs w:val="22"/>
        </w:rPr>
        <w:t>Λϋκείων</w:t>
      </w:r>
      <w:proofErr w:type="spellEnd"/>
      <w:r w:rsidR="0064395C" w:rsidRPr="0064395C">
        <w:rPr>
          <w:rFonts w:asciiTheme="minorHAnsi" w:hAnsiTheme="minorHAnsi" w:cstheme="minorHAnsi"/>
          <w:sz w:val="22"/>
          <w:szCs w:val="22"/>
        </w:rPr>
        <w:t xml:space="preserve"> και ΕΠΑΛ σχ. έτους 2021-2022</w:t>
      </w:r>
      <w:r w:rsidR="00F61AD7" w:rsidRPr="0064395C">
        <w:rPr>
          <w:rFonts w:asciiTheme="minorHAnsi" w:hAnsiTheme="minorHAnsi" w:cstheme="minorHAnsi"/>
          <w:sz w:val="22"/>
          <w:szCs w:val="22"/>
        </w:rPr>
        <w:t>»</w:t>
      </w:r>
      <w:r w:rsidR="00DF0481" w:rsidRPr="0064395C">
        <w:rPr>
          <w:rFonts w:asciiTheme="minorHAnsi" w:hAnsiTheme="minorHAnsi" w:cstheme="minorHAnsi"/>
          <w:sz w:val="22"/>
          <w:szCs w:val="22"/>
        </w:rPr>
        <w:t xml:space="preserve"> της </w:t>
      </w:r>
      <w:r w:rsidR="00F61AD7" w:rsidRPr="0064395C">
        <w:rPr>
          <w:rFonts w:asciiTheme="minorHAnsi" w:hAnsiTheme="minorHAnsi" w:cstheme="minorHAnsi"/>
          <w:sz w:val="22"/>
          <w:szCs w:val="22"/>
        </w:rPr>
        <w:t xml:space="preserve"> ΔΔΕ </w:t>
      </w:r>
      <w:r w:rsidR="007A4CFF" w:rsidRPr="0064395C">
        <w:rPr>
          <w:rFonts w:asciiTheme="minorHAnsi" w:hAnsiTheme="minorHAnsi" w:cstheme="minorHAnsi"/>
          <w:sz w:val="22"/>
          <w:szCs w:val="22"/>
        </w:rPr>
        <w:t>Καρδίτσας</w:t>
      </w:r>
      <w:r w:rsidR="00F61AD7" w:rsidRPr="0064395C">
        <w:rPr>
          <w:rFonts w:asciiTheme="minorHAnsi" w:hAnsiTheme="minorHAnsi" w:cstheme="minorHAnsi"/>
          <w:sz w:val="22"/>
          <w:szCs w:val="22"/>
        </w:rPr>
        <w:t>.</w:t>
      </w:r>
    </w:p>
    <w:p w:rsidR="002114BD" w:rsidRPr="00256B16" w:rsidRDefault="002114BD" w:rsidP="002114BD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 w:rsidR="007A4CFF">
        <w:rPr>
          <w:rFonts w:asciiTheme="minorHAnsi" w:hAnsiTheme="minorHAnsi" w:cstheme="minorHAnsi"/>
          <w:sz w:val="22"/>
          <w:szCs w:val="22"/>
        </w:rPr>
        <w:t>τη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7A4CFF" w:rsidRPr="0064395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Δευτέρα</w:t>
      </w:r>
      <w:r w:rsidRPr="0064395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, 14 Μαΐου 2022 και ώρα </w:t>
      </w:r>
      <w:r w:rsidR="007A4CFF" w:rsidRPr="0064395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12</w:t>
      </w:r>
      <w:r w:rsidRPr="0064395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.00 μ</w:t>
      </w:r>
      <w:r w:rsidR="007A4CFF" w:rsidRPr="0064395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εσημβρινής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Διεύθυνσης </w:t>
      </w:r>
      <w:r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>
        <w:rPr>
          <w:rFonts w:asciiTheme="minorHAnsi" w:hAnsiTheme="minorHAnsi" w:cstheme="minorHAnsi"/>
          <w:sz w:val="22"/>
          <w:szCs w:val="22"/>
        </w:rPr>
        <w:t>Θεσσαλία</w:t>
      </w:r>
      <w:r w:rsidRPr="00256B16">
        <w:rPr>
          <w:rFonts w:asciiTheme="minorHAnsi" w:hAnsiTheme="minorHAnsi" w:cstheme="minorHAnsi"/>
          <w:sz w:val="22"/>
          <w:szCs w:val="22"/>
        </w:rPr>
        <w:t>ς,  είτε αυτοπροσώπως</w:t>
      </w:r>
      <w:r>
        <w:rPr>
          <w:rFonts w:asciiTheme="minorHAnsi" w:hAnsiTheme="minorHAnsi" w:cstheme="minorHAnsi"/>
          <w:sz w:val="22"/>
          <w:szCs w:val="22"/>
        </w:rPr>
        <w:t xml:space="preserve"> στη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 w:rsidRPr="005254B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όροφος</w:t>
      </w:r>
      <w:r w:rsidRPr="00256B16">
        <w:rPr>
          <w:rFonts w:asciiTheme="minorHAnsi" w:hAnsiTheme="minorHAnsi" w:cstheme="minorHAnsi"/>
          <w:sz w:val="22"/>
          <w:szCs w:val="22"/>
        </w:rPr>
        <w:t xml:space="preserve">, είτε με ηλεκτρονικό ταχυδρομείο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C3631B" w:rsidRDefault="00C3631B" w:rsidP="00C363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C3631B" w:rsidRDefault="00C3631B" w:rsidP="00C3631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4309F" w:rsidRPr="00A4309F" w:rsidRDefault="00A4309F" w:rsidP="00A4309F">
      <w:pPr>
        <w:shd w:val="clear" w:color="auto" w:fill="D9D9D9" w:themeFill="background1" w:themeFillShade="D9"/>
        <w:spacing w:after="20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C3631B" w:rsidRDefault="00C3631B" w:rsidP="001E1B35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C3631B" w:rsidRPr="00256B16" w:rsidRDefault="00C3631B" w:rsidP="00050F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C3631B" w:rsidRP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C3631B" w:rsidRDefault="00C363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C3631B" w:rsidRDefault="00C363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</w:t>
      </w:r>
      <w:r w:rsidR="0078121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:rsidR="0078121B" w:rsidRDefault="007812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φορολογική και ασφαλιστική ενημερότητα καθώς και πρόσφατο αντίγραφο ποινικού μητρώου.</w:t>
      </w:r>
    </w:p>
    <w:p w:rsidR="00BD07E0" w:rsidRPr="00050F8D" w:rsidRDefault="003527A6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/>
        </w:rPr>
      </w:pPr>
      <w:r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  <w:r w:rsidR="00853D2C"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A4309F" w:rsidRPr="00A4309F" w:rsidRDefault="00A4309F" w:rsidP="00A4309F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BD2370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917"/>
        <w:gridCol w:w="5245"/>
        <w:gridCol w:w="1050"/>
      </w:tblGrid>
      <w:tr w:rsidR="00A97334" w:rsidRPr="00050F8D" w:rsidTr="002543C7">
        <w:tc>
          <w:tcPr>
            <w:tcW w:w="9639" w:type="dxa"/>
            <w:gridSpan w:val="4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 w:rsidRPr="00050F8D">
              <w:rPr>
                <w:rFonts w:asciiTheme="minorHAnsi" w:hAnsiTheme="minorHAnsi" w:cstheme="minorHAnsi"/>
                <w:b/>
              </w:rPr>
              <w:t xml:space="preserve"> </w:t>
            </w:r>
            <w:r w:rsidRPr="00050F8D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97334" w:rsidRPr="00050F8D" w:rsidTr="00050F8D">
        <w:tc>
          <w:tcPr>
            <w:tcW w:w="8589" w:type="dxa"/>
            <w:gridSpan w:val="3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050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7" w:type="dxa"/>
            <w:hideMark/>
          </w:tcPr>
          <w:p w:rsidR="00A97334" w:rsidRPr="00050F8D" w:rsidRDefault="00D254B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ΠΡΟΟΡΙΣΜΟΣ</w:t>
            </w:r>
            <w:r w:rsidR="00A97334" w:rsidRPr="00050F8D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5245" w:type="dxa"/>
            <w:hideMark/>
          </w:tcPr>
          <w:p w:rsidR="00AE6724" w:rsidRPr="00050F8D" w:rsidRDefault="002B4480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Από </w:t>
            </w:r>
            <w:r w:rsidR="004F0172" w:rsidRPr="00050F8D">
              <w:rPr>
                <w:rFonts w:asciiTheme="minorHAnsi" w:hAnsiTheme="minorHAnsi" w:cstheme="minorHAnsi"/>
              </w:rPr>
              <w:t>ΛΑΡΙΣΑ</w:t>
            </w:r>
            <w:r w:rsidR="00DB6888" w:rsidRPr="00050F8D">
              <w:rPr>
                <w:rFonts w:asciiTheme="minorHAnsi" w:hAnsiTheme="minorHAnsi" w:cstheme="minorHAnsi"/>
              </w:rPr>
              <w:t xml:space="preserve"> - </w:t>
            </w:r>
            <w:r w:rsidR="004F0172" w:rsidRPr="00050F8D">
              <w:rPr>
                <w:rFonts w:asciiTheme="minorHAnsi" w:hAnsiTheme="minorHAnsi" w:cstheme="minorHAnsi"/>
              </w:rPr>
              <w:t>προς ΠΕΙΡΑΙΑ</w:t>
            </w:r>
            <w:r w:rsidR="009F1515" w:rsidRPr="00050F8D">
              <w:rPr>
                <w:rFonts w:asciiTheme="minorHAnsi" w:hAnsiTheme="minorHAnsi" w:cstheme="minorHAnsi"/>
              </w:rPr>
              <w:t xml:space="preserve"> και επιστροφή στη ΛΑΡΙΣΑ</w:t>
            </w:r>
          </w:p>
          <w:p w:rsidR="00AE6724" w:rsidRPr="00050F8D" w:rsidRDefault="00AE6724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Αναχώρηση </w:t>
            </w:r>
            <w:r w:rsidR="004F0172" w:rsidRPr="00050F8D">
              <w:rPr>
                <w:rFonts w:asciiTheme="minorHAnsi" w:hAnsiTheme="minorHAnsi" w:cstheme="minorHAnsi"/>
              </w:rPr>
              <w:t>1</w:t>
            </w:r>
            <w:r w:rsidR="007A4CFF" w:rsidRPr="00050F8D">
              <w:rPr>
                <w:rFonts w:asciiTheme="minorHAnsi" w:hAnsiTheme="minorHAnsi" w:cstheme="minorHAnsi"/>
              </w:rPr>
              <w:t>7</w:t>
            </w:r>
            <w:r w:rsidR="004F0172" w:rsidRPr="00050F8D">
              <w:rPr>
                <w:rFonts w:asciiTheme="minorHAnsi" w:hAnsiTheme="minorHAnsi" w:cstheme="minorHAnsi"/>
              </w:rPr>
              <w:t>/5/2022</w:t>
            </w:r>
            <w:r w:rsidR="001462E9" w:rsidRPr="00050F8D">
              <w:rPr>
                <w:rFonts w:asciiTheme="minorHAnsi" w:hAnsiTheme="minorHAnsi" w:cstheme="minorHAnsi"/>
              </w:rPr>
              <w:t xml:space="preserve"> </w:t>
            </w:r>
          </w:p>
          <w:p w:rsidR="00A97334" w:rsidRPr="00050F8D" w:rsidRDefault="00AE6724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050F8D">
              <w:rPr>
                <w:rFonts w:asciiTheme="minorHAnsi" w:hAnsiTheme="minorHAnsi" w:cstheme="minorHAnsi"/>
              </w:rPr>
              <w:t xml:space="preserve"> </w:t>
            </w:r>
            <w:r w:rsidR="004F0172" w:rsidRPr="00050F8D">
              <w:rPr>
                <w:rFonts w:asciiTheme="minorHAnsi" w:hAnsiTheme="minorHAnsi" w:cstheme="minorHAnsi"/>
              </w:rPr>
              <w:t>1</w:t>
            </w:r>
            <w:r w:rsidR="007A4CFF" w:rsidRPr="00050F8D">
              <w:rPr>
                <w:rFonts w:asciiTheme="minorHAnsi" w:hAnsiTheme="minorHAnsi" w:cstheme="minorHAnsi"/>
              </w:rPr>
              <w:t>9</w:t>
            </w:r>
            <w:r w:rsidR="004F0172" w:rsidRPr="00050F8D">
              <w:rPr>
                <w:rFonts w:asciiTheme="minorHAnsi" w:hAnsiTheme="minorHAnsi" w:cstheme="minorHAnsi"/>
              </w:rPr>
              <w:t>/5/2022</w:t>
            </w:r>
            <w:r w:rsidR="009B2542" w:rsidRPr="00050F8D">
              <w:rPr>
                <w:rFonts w:asciiTheme="minorHAnsi" w:hAnsiTheme="minorHAnsi" w:cstheme="minorHAnsi"/>
              </w:rPr>
              <w:t xml:space="preserve"> </w:t>
            </w:r>
          </w:p>
          <w:p w:rsidR="001462E9" w:rsidRPr="00050F8D" w:rsidRDefault="00AD5E0F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050F8D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050F8D">
              <w:rPr>
                <w:rFonts w:asciiTheme="minorHAnsi" w:hAnsiTheme="minorHAnsi" w:cstheme="minorHAnsi"/>
              </w:rPr>
              <w:t>τριε</w:t>
            </w:r>
            <w:proofErr w:type="spellEnd"/>
            <w:r w:rsidR="004943F4" w:rsidRPr="00050F8D">
              <w:rPr>
                <w:rFonts w:asciiTheme="minorHAnsi" w:hAnsiTheme="minorHAnsi" w:cstheme="minorHAnsi"/>
              </w:rPr>
              <w:t>ς</w:t>
            </w:r>
            <w:r w:rsidRPr="00050F8D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5245" w:type="dxa"/>
            <w:hideMark/>
          </w:tcPr>
          <w:p w:rsidR="00831759" w:rsidRPr="00050F8D" w:rsidRDefault="00831759" w:rsidP="00050F8D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7A4CFF" w:rsidRPr="00081569" w:rsidRDefault="005E2110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9</w:t>
            </w:r>
            <w:r w:rsidR="00831759" w:rsidRPr="00081569">
              <w:rPr>
                <w:rFonts w:asciiTheme="minorHAnsi" w:hAnsiTheme="minorHAnsi" w:cstheme="minorHAnsi"/>
              </w:rPr>
              <w:t xml:space="preserve"> κορίτσια </w:t>
            </w:r>
            <w:r w:rsidR="007A4CFF" w:rsidRPr="00081569">
              <w:rPr>
                <w:rFonts w:asciiTheme="minorHAnsi" w:hAnsiTheme="minorHAnsi" w:cstheme="minorHAnsi"/>
              </w:rPr>
              <w:t>(χειροσφαίρισης Λάρισας)</w:t>
            </w:r>
          </w:p>
          <w:p w:rsidR="00831759" w:rsidRPr="00050F8D" w:rsidRDefault="009F1515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2</w:t>
            </w:r>
            <w:r w:rsidR="00081569" w:rsidRPr="00081569">
              <w:rPr>
                <w:rFonts w:asciiTheme="minorHAnsi" w:hAnsiTheme="minorHAnsi" w:cstheme="minorHAnsi"/>
              </w:rPr>
              <w:t xml:space="preserve"> Συνοδοί-αρχηγοί-διαιτητές</w:t>
            </w:r>
          </w:p>
          <w:p w:rsidR="00A93682" w:rsidRPr="00050F8D" w:rsidRDefault="00831759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έγγραφο)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02E" w:rsidRPr="00050F8D" w:rsidTr="00050F8D">
        <w:tc>
          <w:tcPr>
            <w:tcW w:w="427" w:type="dxa"/>
            <w:vMerge w:val="restart"/>
          </w:tcPr>
          <w:p w:rsidR="00FF602E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17" w:type="dxa"/>
            <w:vMerge w:val="restart"/>
          </w:tcPr>
          <w:p w:rsidR="00FF602E" w:rsidRPr="00FF602E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ΣΕ ΠΕΡΙΠΤΩΣΗ ΠΡΟΚΡΙΣΗΣ ΣΤΟΥΣ ΤΕΛΙΚΟΥΣ </w:t>
            </w:r>
            <w:r w:rsidRPr="00FF602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final</w:t>
            </w:r>
            <w:r w:rsidRPr="00FF60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four</w:t>
            </w:r>
            <w:r w:rsidRPr="00FF602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ΤΗΣ ΑΠΟΣΤΟΛΗΣ ΧΕΙΡΟΣΦΑΙΡΙΣΗΣ ΑΓΟΡΙΩΝ ΚΑΡΔΙΤΣΑΣ ΠΟΥ ΒΡΙΣΚΕΤΑΙ ΗΔΗ ΣΤΟΝ ΠΕΙΡΑΙΑ</w:t>
            </w:r>
          </w:p>
        </w:tc>
        <w:tc>
          <w:tcPr>
            <w:tcW w:w="5245" w:type="dxa"/>
          </w:tcPr>
          <w:p w:rsidR="00FF602E" w:rsidRPr="00050F8D" w:rsidRDefault="00FF602E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Από  ΠΕΙΡΑΙΑ επιστροφή στην ΚΑΡΔΙΤΣΑ</w:t>
            </w:r>
          </w:p>
          <w:p w:rsidR="00FF602E" w:rsidRPr="00050F8D" w:rsidRDefault="00FF602E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Επιστροφή  19/5/2022 </w:t>
            </w:r>
          </w:p>
          <w:p w:rsidR="00FF602E" w:rsidRPr="00050F8D" w:rsidRDefault="00FF602E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050" w:type="dxa"/>
          </w:tcPr>
          <w:p w:rsidR="00FF602E" w:rsidRPr="00050F8D" w:rsidRDefault="00FF602E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02E" w:rsidRPr="00050F8D" w:rsidTr="00050F8D">
        <w:tc>
          <w:tcPr>
            <w:tcW w:w="427" w:type="dxa"/>
            <w:vMerge/>
          </w:tcPr>
          <w:p w:rsidR="00FF602E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  <w:vMerge/>
          </w:tcPr>
          <w:p w:rsidR="00FF602E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FF602E" w:rsidRPr="00050F8D" w:rsidRDefault="00FF602E" w:rsidP="00050F8D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FF602E" w:rsidRPr="00081569" w:rsidRDefault="005E2110" w:rsidP="005E2110">
            <w:pPr>
              <w:pStyle w:val="a8"/>
              <w:snapToGrid w:val="0"/>
              <w:ind w:left="717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16 αγόρια</w:t>
            </w:r>
            <w:r w:rsidR="00FF602E" w:rsidRPr="00081569">
              <w:rPr>
                <w:rFonts w:asciiTheme="minorHAnsi" w:hAnsiTheme="minorHAnsi" w:cstheme="minorHAnsi"/>
              </w:rPr>
              <w:t xml:space="preserve"> (χειροσφαίρισης </w:t>
            </w:r>
            <w:r w:rsidRPr="00081569">
              <w:rPr>
                <w:rFonts w:asciiTheme="minorHAnsi" w:hAnsiTheme="minorHAnsi" w:cstheme="minorHAnsi"/>
              </w:rPr>
              <w:t>Καρδίτσας</w:t>
            </w:r>
            <w:r w:rsidR="00FF602E" w:rsidRPr="00081569">
              <w:rPr>
                <w:rFonts w:asciiTheme="minorHAnsi" w:hAnsiTheme="minorHAnsi" w:cstheme="minorHAnsi"/>
              </w:rPr>
              <w:t>)</w:t>
            </w:r>
          </w:p>
          <w:p w:rsidR="00FF602E" w:rsidRPr="00050F8D" w:rsidRDefault="00FF602E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 xml:space="preserve">2 </w:t>
            </w:r>
            <w:r w:rsidR="00081569">
              <w:rPr>
                <w:rFonts w:asciiTheme="minorHAnsi" w:hAnsiTheme="minorHAnsi" w:cstheme="minorHAnsi"/>
              </w:rPr>
              <w:t>σ</w:t>
            </w:r>
            <w:r w:rsidRPr="00081569">
              <w:rPr>
                <w:rFonts w:asciiTheme="minorHAnsi" w:hAnsiTheme="minorHAnsi" w:cstheme="minorHAnsi"/>
              </w:rPr>
              <w:t>υνοδοί-αρχηγοί-διαιτητές</w:t>
            </w:r>
          </w:p>
          <w:p w:rsidR="00FF602E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050" w:type="dxa"/>
          </w:tcPr>
          <w:p w:rsidR="00FF602E" w:rsidRPr="00050F8D" w:rsidRDefault="00FF602E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ΜΕΤΑΦΟΡΙΚΟ/Α</w:t>
            </w:r>
            <w:r w:rsidR="00D254B4" w:rsidRPr="00050F8D">
              <w:rPr>
                <w:rFonts w:asciiTheme="minorHAnsi" w:hAnsiTheme="minorHAnsi" w:cstheme="minorHAnsi"/>
              </w:rPr>
              <w:t xml:space="preserve"> </w:t>
            </w:r>
            <w:r w:rsidRPr="00050F8D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5245" w:type="dxa"/>
            <w:hideMark/>
          </w:tcPr>
          <w:p w:rsidR="009E5070" w:rsidRPr="00050F8D" w:rsidRDefault="00A97334" w:rsidP="00050F8D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050F8D">
              <w:rPr>
                <w:rFonts w:asciiTheme="minorHAnsi" w:hAnsiTheme="minorHAnsi" w:cstheme="minorHAnsi"/>
              </w:rPr>
              <w:t xml:space="preserve">με λεωφορείο </w:t>
            </w:r>
          </w:p>
          <w:p w:rsidR="00A97334" w:rsidRPr="00050F8D" w:rsidRDefault="00A97334" w:rsidP="00050F8D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A97334" w:rsidRPr="00050F8D" w:rsidRDefault="00AE6724" w:rsidP="00050F8D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="00853D2C" w:rsidRPr="00050F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050F8D">
              <w:rPr>
                <w:rFonts w:asciiTheme="minorHAnsi" w:hAnsiTheme="minorHAnsi" w:cstheme="minorHAnsi"/>
              </w:rPr>
              <w:t>σε</w:t>
            </w:r>
            <w:r w:rsidRPr="00050F8D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050F8D">
              <w:rPr>
                <w:rFonts w:asciiTheme="minorHAnsi" w:hAnsiTheme="minorHAnsi" w:cstheme="minorHAnsi"/>
              </w:rPr>
              <w:t xml:space="preserve"> της αποστολής</w:t>
            </w:r>
            <w:r w:rsidRPr="00050F8D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050F8D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ΝΑΙ</w:t>
            </w:r>
          </w:p>
          <w:p w:rsidR="001205EC" w:rsidRPr="00050F8D" w:rsidRDefault="001205EC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245" w:type="dxa"/>
            <w:hideMark/>
          </w:tcPr>
          <w:p w:rsidR="00B45AF4" w:rsidRPr="00050F8D" w:rsidRDefault="00B45AF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ΝΑΙ</w:t>
            </w:r>
          </w:p>
          <w:p w:rsidR="00853D2C" w:rsidRPr="00050F8D" w:rsidRDefault="00853D2C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050F8D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A93682" w:rsidRPr="00050F8D" w:rsidRDefault="00A93682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050F8D" w:rsidRDefault="00C05A41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F602E" w:rsidRDefault="00FF602E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8017C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ΜΕΤΑΚΙΝΗΣΗ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7A4CFF" w:rsidRPr="00CE2D18" w:rsidTr="0064395C">
        <w:trPr>
          <w:trHeight w:val="26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15" w:rsidRPr="00CE2D18" w:rsidRDefault="007A4CFF" w:rsidP="00081569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ΠΡΟΣΦΟΡΑ ΓΙΑ ΛΕ</w:t>
            </w:r>
            <w:r w:rsidR="009F151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Ω</w:t>
            </w:r>
            <w:r w:rsidR="0008156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ΦΟ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ΡΕΙΟ</w:t>
            </w:r>
          </w:p>
        </w:tc>
      </w:tr>
      <w:tr w:rsidR="007A4CFF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CE2D18" w:rsidRDefault="007A4CFF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CE2D18" w:rsidRDefault="007A4CFF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9F1515" w:rsidRDefault="009F1515" w:rsidP="009F1515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F1515" w:rsidRDefault="009F1515" w:rsidP="009F1515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14BD" w:rsidRPr="008621E7" w:rsidRDefault="002114BD" w:rsidP="002114BD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2114BD" w:rsidRDefault="002114BD" w:rsidP="002114BD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2114BD" w:rsidRPr="004A0EA8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2114BD" w:rsidRDefault="002114BD" w:rsidP="00050F8D">
      <w:pPr>
        <w:pStyle w:val="a4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050F8D" w:rsidRPr="00AD4A21" w:rsidRDefault="00050F8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62BBD" w:rsidRDefault="00962BBD" w:rsidP="00050F8D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Hlk103440067"/>
    </w:p>
    <w:bookmarkEnd w:id="1"/>
    <w:p w:rsidR="0001279F" w:rsidRPr="0001279F" w:rsidRDefault="0001279F" w:rsidP="00A4309F">
      <w:pPr>
        <w:pStyle w:val="a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Β’ ΔΙΑΜΟΝΗ</w:t>
      </w:r>
    </w:p>
    <w:p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AD654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97334" w:rsidRPr="00AD654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D6547" w:rsidRDefault="002F7BC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ΠΕΙΡΑΙΑΣ</w:t>
            </w:r>
          </w:p>
          <w:p w:rsidR="00467B20" w:rsidRPr="00467B20" w:rsidRDefault="00467B20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Αναχώρηση</w:t>
            </w:r>
            <w:r w:rsidR="004943F4" w:rsidRPr="00AD6547">
              <w:rPr>
                <w:rFonts w:asciiTheme="minorHAnsi" w:hAnsiTheme="minorHAnsi" w:cstheme="minorHAnsi"/>
              </w:rPr>
              <w:t xml:space="preserve"> 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7A4CFF">
              <w:rPr>
                <w:rFonts w:asciiTheme="minorHAnsi" w:hAnsiTheme="minorHAnsi" w:cstheme="minorHAnsi"/>
              </w:rPr>
              <w:t>7</w:t>
            </w:r>
            <w:r w:rsidR="00B45AF4" w:rsidRPr="00AD6547">
              <w:rPr>
                <w:rFonts w:asciiTheme="minorHAnsi" w:hAnsiTheme="minorHAnsi" w:cstheme="minorHAnsi"/>
              </w:rPr>
              <w:t>/</w:t>
            </w:r>
            <w:r w:rsidR="002F7BC4">
              <w:rPr>
                <w:rFonts w:asciiTheme="minorHAnsi" w:hAnsiTheme="minorHAnsi" w:cstheme="minorHAnsi"/>
              </w:rPr>
              <w:t>5</w:t>
            </w:r>
            <w:r w:rsidR="00B45AF4" w:rsidRPr="00AD6547">
              <w:rPr>
                <w:rFonts w:asciiTheme="minorHAnsi" w:hAnsiTheme="minorHAnsi" w:cstheme="minorHAnsi"/>
              </w:rPr>
              <w:t>/2022</w:t>
            </w:r>
            <w:r w:rsidR="007A4CFF">
              <w:rPr>
                <w:rFonts w:asciiTheme="minorHAnsi" w:hAnsiTheme="minorHAnsi" w:cstheme="minorHAnsi"/>
              </w:rPr>
              <w:t xml:space="preserve">  </w:t>
            </w:r>
          </w:p>
          <w:p w:rsidR="00AE6724" w:rsidRPr="00467B20" w:rsidRDefault="00467B20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Επιστροφή </w:t>
            </w:r>
            <w:r w:rsidR="007A4CFF">
              <w:rPr>
                <w:rFonts w:asciiTheme="minorHAnsi" w:hAnsiTheme="minorHAnsi" w:cstheme="minorHAnsi"/>
              </w:rPr>
              <w:t>19/5/2022</w:t>
            </w:r>
          </w:p>
          <w:p w:rsidR="00467B20" w:rsidRPr="00AD6547" w:rsidRDefault="00467B20" w:rsidP="00467B20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ΔΥΟ </w:t>
            </w:r>
            <w:r w:rsidR="00050F8D">
              <w:rPr>
                <w:rFonts w:asciiTheme="minorHAnsi" w:hAnsiTheme="minorHAnsi" w:cstheme="minorHAnsi"/>
              </w:rPr>
              <w:t xml:space="preserve">(2) </w:t>
            </w:r>
            <w:r>
              <w:rPr>
                <w:rFonts w:asciiTheme="minorHAnsi" w:hAnsiTheme="minorHAnsi" w:cstheme="minorHAnsi"/>
              </w:rPr>
              <w:t>ΔΙΑΝΥΚΤΕΡΕΥΣΕΙΣ</w:t>
            </w:r>
          </w:p>
          <w:p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B67" w:rsidRPr="00081569" w:rsidRDefault="005E2110" w:rsidP="00050F8D">
            <w:pPr>
              <w:pStyle w:val="a8"/>
              <w:numPr>
                <w:ilvl w:val="0"/>
                <w:numId w:val="20"/>
              </w:numPr>
              <w:snapToGrid w:val="0"/>
              <w:ind w:left="741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9</w:t>
            </w:r>
            <w:r w:rsidR="00353B67" w:rsidRPr="00081569">
              <w:rPr>
                <w:rFonts w:asciiTheme="minorHAnsi" w:hAnsiTheme="minorHAnsi" w:cstheme="minorHAnsi"/>
              </w:rPr>
              <w:t xml:space="preserve"> κορίτσια (</w:t>
            </w:r>
            <w:r w:rsidR="007A4CFF" w:rsidRPr="00081569">
              <w:rPr>
                <w:rFonts w:asciiTheme="minorHAnsi" w:hAnsiTheme="minorHAnsi" w:cstheme="minorHAnsi"/>
              </w:rPr>
              <w:t>χειροσφαίριση</w:t>
            </w:r>
            <w:r w:rsidR="00353B67" w:rsidRPr="00081569">
              <w:rPr>
                <w:rFonts w:asciiTheme="minorHAnsi" w:hAnsiTheme="minorHAnsi" w:cstheme="minorHAnsi"/>
              </w:rPr>
              <w:t xml:space="preserve"> Λάρισας)</w:t>
            </w:r>
          </w:p>
          <w:p w:rsidR="00353B67" w:rsidRPr="00081569" w:rsidRDefault="007A4CFF" w:rsidP="00353B6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2</w:t>
            </w:r>
            <w:r w:rsidR="00353B67" w:rsidRPr="00081569">
              <w:rPr>
                <w:rFonts w:asciiTheme="minorHAnsi" w:hAnsiTheme="minorHAnsi" w:cstheme="minorHAnsi"/>
              </w:rPr>
              <w:t xml:space="preserve"> </w:t>
            </w:r>
            <w:r w:rsidR="00467B20" w:rsidRPr="00081569">
              <w:rPr>
                <w:rFonts w:asciiTheme="minorHAnsi" w:hAnsiTheme="minorHAnsi" w:cstheme="minorHAnsi"/>
              </w:rPr>
              <w:t>σ</w:t>
            </w:r>
            <w:r w:rsidR="00353B67" w:rsidRPr="00081569">
              <w:rPr>
                <w:rFonts w:asciiTheme="minorHAnsi" w:hAnsiTheme="minorHAnsi" w:cstheme="minorHAnsi"/>
              </w:rPr>
              <w:t>υνοδοί-αρχηγοί-διαιτητές</w:t>
            </w:r>
            <w:r w:rsidR="00081569">
              <w:rPr>
                <w:rFonts w:asciiTheme="minorHAnsi" w:hAnsiTheme="minorHAnsi" w:cstheme="minorHAnsi"/>
              </w:rPr>
              <w:t xml:space="preserve"> (χειροσφαίρισης Λάρισας)</w:t>
            </w:r>
          </w:p>
          <w:p w:rsidR="00467B20" w:rsidRPr="00081569" w:rsidRDefault="00467B20" w:rsidP="00467B20">
            <w:pPr>
              <w:pStyle w:val="a8"/>
              <w:snapToGrid w:val="0"/>
              <w:ind w:left="360"/>
              <w:rPr>
                <w:rFonts w:asciiTheme="minorHAnsi" w:hAnsiTheme="minorHAnsi" w:cstheme="minorHAnsi"/>
              </w:rPr>
            </w:pPr>
          </w:p>
          <w:p w:rsidR="00467B20" w:rsidRPr="00081569" w:rsidRDefault="00467B20" w:rsidP="00467B20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16  αγόρια (χειροσφαίριση Καρδίτσας)</w:t>
            </w:r>
          </w:p>
          <w:p w:rsidR="00467B20" w:rsidRPr="00081569" w:rsidRDefault="00467B20" w:rsidP="00353B6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81569">
              <w:rPr>
                <w:rFonts w:asciiTheme="minorHAnsi" w:hAnsiTheme="minorHAnsi" w:cstheme="minorHAnsi"/>
              </w:rPr>
              <w:t>2 συνοδοί-αρχηγοί-διαιτητές</w:t>
            </w:r>
            <w:r w:rsidR="007A4CFF" w:rsidRPr="00081569">
              <w:rPr>
                <w:rFonts w:asciiTheme="minorHAnsi" w:hAnsiTheme="minorHAnsi" w:cstheme="minorHAnsi"/>
              </w:rPr>
              <w:t xml:space="preserve"> (χειροσφαίρισης Καρδίτσας</w:t>
            </w:r>
            <w:r w:rsidRPr="00081569">
              <w:rPr>
                <w:rFonts w:asciiTheme="minorHAnsi" w:hAnsiTheme="minorHAnsi" w:cstheme="minorHAnsi"/>
              </w:rPr>
              <w:t>)</w:t>
            </w:r>
          </w:p>
          <w:p w:rsidR="007A4CFF" w:rsidRDefault="007A4CFF" w:rsidP="00467B20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467B20">
              <w:rPr>
                <w:rFonts w:asciiTheme="minorHAnsi" w:hAnsiTheme="minorHAnsi" w:cstheme="minorHAnsi"/>
                <w:b/>
                <w:bCs/>
              </w:rPr>
              <w:t>ως παράταση παραμονής</w:t>
            </w:r>
            <w:r>
              <w:rPr>
                <w:rFonts w:asciiTheme="minorHAnsi" w:hAnsiTheme="minorHAnsi" w:cstheme="minorHAnsi"/>
              </w:rPr>
              <w:t xml:space="preserve"> μετά από πρόκριση </w:t>
            </w:r>
            <w:r w:rsidR="00467B20">
              <w:rPr>
                <w:rFonts w:asciiTheme="minorHAnsi" w:hAnsiTheme="minorHAnsi" w:cstheme="minorHAnsi"/>
              </w:rPr>
              <w:t xml:space="preserve">από τους ημιτελικούς στους τελικούς αγώνες </w:t>
            </w:r>
          </w:p>
          <w:p w:rsidR="00467B20" w:rsidRPr="00DF0481" w:rsidRDefault="00467B20" w:rsidP="00467B20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:rsidR="00050F8D" w:rsidRDefault="00353B67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050F8D" w:rsidRDefault="00050F8D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</w:p>
          <w:p w:rsidR="008017C0" w:rsidRDefault="008017C0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Δωμάτια: τετράκλινα</w:t>
            </w:r>
            <w:r w:rsidR="00491A96" w:rsidRPr="00491A96">
              <w:rPr>
                <w:rFonts w:asciiTheme="minorHAnsi" w:hAnsiTheme="minorHAnsi" w:cstheme="minorHAnsi"/>
              </w:rPr>
              <w:t xml:space="preserve">, </w:t>
            </w:r>
            <w:r w:rsidR="00491A96">
              <w:rPr>
                <w:rFonts w:asciiTheme="minorHAnsi" w:hAnsiTheme="minorHAnsi" w:cstheme="minorHAnsi"/>
              </w:rPr>
              <w:t>τρίκλινα,</w:t>
            </w:r>
            <w:r>
              <w:rPr>
                <w:rFonts w:asciiTheme="minorHAnsi" w:hAnsiTheme="minorHAnsi" w:cstheme="minorHAnsi"/>
              </w:rPr>
              <w:t xml:space="preserve"> δίκλινα για τα αγόρια και κορίτσια</w:t>
            </w:r>
          </w:p>
          <w:p w:rsidR="008017C0" w:rsidRPr="00AD6547" w:rsidRDefault="00050F8D" w:rsidP="00491A96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</w:t>
            </w:r>
            <w:r w:rsidR="00491A96">
              <w:rPr>
                <w:rFonts w:asciiTheme="minorHAnsi" w:hAnsiTheme="minorHAnsi" w:cstheme="minorHAnsi"/>
              </w:rPr>
              <w:t xml:space="preserve"> δίκλινα μονόκλινα για τους συνοδούς-αρχηγούς-διαιτητές</w:t>
            </w:r>
            <w:r w:rsidR="008017C0"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Διαμονή </w:t>
            </w:r>
            <w:r w:rsidR="00467B20">
              <w:rPr>
                <w:rFonts w:asciiTheme="minorHAnsi" w:hAnsiTheme="minorHAnsi" w:cstheme="minorHAnsi"/>
              </w:rPr>
              <w:t xml:space="preserve">με δύο (2) διανυκτερεύσεις και </w:t>
            </w:r>
            <w:r w:rsidRPr="00AD6547">
              <w:rPr>
                <w:rFonts w:asciiTheme="minorHAnsi" w:hAnsiTheme="minorHAnsi" w:cstheme="minorHAnsi"/>
              </w:rPr>
              <w:t>με πρωινό σε ξενοδοχείο τουλάχιστον</w:t>
            </w:r>
            <w:r>
              <w:rPr>
                <w:rFonts w:asciiTheme="minorHAnsi" w:hAnsiTheme="minorHAnsi" w:cstheme="minorHAnsi"/>
              </w:rPr>
              <w:t xml:space="preserve"> δύο ή</w:t>
            </w:r>
            <w:r w:rsidRPr="00AD6547">
              <w:rPr>
                <w:rFonts w:asciiTheme="minorHAnsi" w:hAnsiTheme="minorHAnsi" w:cstheme="minorHAnsi"/>
              </w:rPr>
              <w:t xml:space="preserve"> τριών αστέρων στις </w:t>
            </w:r>
            <w:r>
              <w:rPr>
                <w:rFonts w:asciiTheme="minorHAnsi" w:hAnsiTheme="minorHAnsi" w:cstheme="minorHAnsi"/>
              </w:rPr>
              <w:t>1</w:t>
            </w:r>
            <w:r w:rsidR="007A4CFF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/5</w:t>
            </w:r>
            <w:r w:rsidRPr="00AD6547">
              <w:rPr>
                <w:rFonts w:asciiTheme="minorHAnsi" w:hAnsiTheme="minorHAnsi" w:cstheme="minorHAnsi"/>
              </w:rPr>
              <w:t>/2022</w:t>
            </w:r>
            <w:r w:rsidR="007A4CFF">
              <w:rPr>
                <w:rFonts w:asciiTheme="minorHAnsi" w:hAnsiTheme="minorHAnsi" w:cstheme="minorHAnsi"/>
              </w:rPr>
              <w:t xml:space="preserve"> και 18/5/2022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7FE6">
              <w:rPr>
                <w:rFonts w:asciiTheme="minorHAnsi" w:hAnsiTheme="minorHAnsi" w:cstheme="minorHAnsi"/>
                <w:highlight w:val="yellow"/>
              </w:rPr>
              <w:t>(</w:t>
            </w:r>
            <w:r w:rsidR="005E2110">
              <w:rPr>
                <w:rFonts w:asciiTheme="minorHAnsi" w:hAnsiTheme="minorHAnsi" w:cstheme="minorHAnsi"/>
                <w:highlight w:val="yellow"/>
              </w:rPr>
              <w:t>μέχρι 29</w:t>
            </w:r>
            <w:r w:rsidRPr="00E37FE6">
              <w:rPr>
                <w:rFonts w:asciiTheme="minorHAnsi" w:hAnsiTheme="minorHAnsi" w:cstheme="minorHAnsi"/>
                <w:highlight w:val="yellow"/>
              </w:rPr>
              <w:t xml:space="preserve"> άτομα)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Τετράκλινα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δίκλινα </w:t>
            </w:r>
            <w:r w:rsidRPr="00AD6547">
              <w:rPr>
                <w:rFonts w:asciiTheme="minorHAnsi" w:hAnsiTheme="minorHAnsi" w:cstheme="minorHAnsi"/>
              </w:rPr>
              <w:t>δωμάτια για τους/τις μαθητές/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A93682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συνοδούς</w:t>
            </w:r>
            <w:r>
              <w:rPr>
                <w:rFonts w:asciiTheme="minorHAnsi" w:hAnsiTheme="minorHAnsi" w:cstheme="minorHAnsi"/>
              </w:rPr>
              <w:t>, αρχηγούς- συνοδούς και διαιτητές αναλόγως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050F8D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050F8D" w:rsidRPr="00AD6547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D6547" w:rsidRPr="00601D78" w:rsidRDefault="00AD6547" w:rsidP="00FF602E">
      <w:pPr>
        <w:tabs>
          <w:tab w:val="left" w:pos="6548"/>
        </w:tabs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ΔΙΑΜΟΝΗ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467B20" w:rsidRPr="00365E9E" w:rsidTr="0064395C">
        <w:trPr>
          <w:trHeight w:val="2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Default="00467B20" w:rsidP="00467B20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bookmarkStart w:id="2" w:name="_Hlk103439060"/>
            <w:r w:rsidRPr="00467B20">
              <w:rPr>
                <w:rFonts w:ascii="Calibri" w:eastAsiaTheme="minorHAnsi" w:hAnsi="Calibri" w:cstheme="minorBidi"/>
                <w:b/>
                <w:bCs/>
                <w:lang w:eastAsia="en-US"/>
              </w:rPr>
              <w:t>ΓΙΑ ΤΗΝ ΑΠΟΣΤΟΛΗ ΧΕΙΡΟΣΦΑΙΡΙΣΗΣ ΚΟΡΙΤΣΙΩΝ ΛΑΡΙΣΑΣ</w:t>
            </w:r>
          </w:p>
          <w:p w:rsidR="00467B20" w:rsidRPr="00467B20" w:rsidRDefault="00467B20" w:rsidP="00467B20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ΓΙΑ ΣΥΝΟΛΙΚΑ </w:t>
            </w:r>
            <w:r w:rsidR="005E2110"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>11</w:t>
            </w: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 ΑΤΟΜΑ</w:t>
            </w: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(ΜΑΘΗΤΡΙΕΣ/ΣΥΝΟΔΟΣ/ΑΡΧΗΓΟΣ/ΔΙΑΙΤΗΤΗΣ)</w:t>
            </w: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9951D8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 xml:space="preserve">ΣΥΝΟΛΙΚΟ </w:t>
            </w:r>
            <w:r w:rsidR="00AD6547" w:rsidRPr="00365E9E">
              <w:rPr>
                <w:rFonts w:ascii="Calibri" w:eastAsiaTheme="minorHAnsi" w:hAnsi="Calibri" w:cstheme="minorBidi"/>
                <w:lang w:eastAsia="en-US"/>
              </w:rPr>
              <w:t>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</w:t>
            </w:r>
            <w:r w:rsidR="009951D8" w:rsidRPr="00365E9E">
              <w:rPr>
                <w:rFonts w:ascii="Calibri" w:eastAsiaTheme="minorHAnsi" w:hAnsi="Calibri" w:cstheme="minorBidi"/>
                <w:lang w:eastAsia="en-US"/>
              </w:rPr>
              <w:t xml:space="preserve">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bookmarkEnd w:id="2"/>
    </w:tbl>
    <w:p w:rsidR="00467B20" w:rsidRPr="00601D78" w:rsidRDefault="00467B20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467B20" w:rsidRPr="00365E9E" w:rsidTr="0064395C">
        <w:trPr>
          <w:trHeight w:val="2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Pr="00467B20" w:rsidRDefault="00467B20" w:rsidP="0064395C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 w:rsidRPr="00467B20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ΓΙΑ ΤΗΝ ΑΠΟΣΤΟΛΗ ΧΕΙΡΟΣΦΑΙΡΙΣΗΣ </w:t>
            </w: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ΑΓΟΡΙΩΝ ΚΑΡΔΙΤΣΑΣ ΣΕ ΠΕΡΙΠΤΩΣΗ ΠΑΡΑΤΑΣΗΣ ΠΑΡΑΜΟΝΗΣ ΛΟΓΩ ΠΡΟΚΡΙΣΗΣ ΑΠΟ ΤΟΥΣ ΗΜΙΤΕΛΙΚΟΥΣ ΣΤΟΥΣ ΤΕΛΙΚΟΥΣ </w:t>
            </w:r>
            <w:r w:rsidRPr="00467B20">
              <w:rPr>
                <w:rFonts w:ascii="Calibri" w:eastAsiaTheme="minorHAnsi" w:hAnsi="Calibri" w:cstheme="minorBidi"/>
                <w:b/>
                <w:bCs/>
                <w:lang w:eastAsia="en-US"/>
              </w:rPr>
              <w:t>(</w:t>
            </w:r>
            <w:r>
              <w:rPr>
                <w:rFonts w:ascii="Calibri" w:eastAsiaTheme="minorHAnsi" w:hAnsi="Calibri" w:cstheme="minorBidi"/>
                <w:b/>
                <w:bCs/>
                <w:lang w:val="en-US" w:eastAsia="en-US"/>
              </w:rPr>
              <w:t>FINAL</w:t>
            </w:r>
            <w:r w:rsidRPr="00467B20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b/>
                <w:bCs/>
                <w:lang w:val="en-US" w:eastAsia="en-US"/>
              </w:rPr>
              <w:t>FOUR</w:t>
            </w:r>
            <w:r w:rsidRPr="00467B20">
              <w:rPr>
                <w:rFonts w:ascii="Calibri" w:eastAsiaTheme="minorHAnsi" w:hAnsi="Calibri" w:cstheme="minorBidi"/>
                <w:b/>
                <w:bCs/>
                <w:lang w:eastAsia="en-US"/>
              </w:rPr>
              <w:t>)</w:t>
            </w:r>
          </w:p>
          <w:p w:rsidR="00467B20" w:rsidRPr="00467B20" w:rsidRDefault="00467B20" w:rsidP="0064395C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ΓΙΑ ΣΥΝΟΛΙΚΑ </w:t>
            </w:r>
            <w:r w:rsidR="005E2110"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>18</w:t>
            </w: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 ΑΤΟΜΑ</w:t>
            </w:r>
            <w:r w:rsidRPr="00081569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(ΜΑΘΗΤΕΣ</w:t>
            </w: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>/ΣΥΝΟΔΟΣ/ΑΡΧΗΓΟΣ/ΔΙΑΙΤΗΤΗΣ)</w:t>
            </w: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467B20" w:rsidRPr="00467B20" w:rsidRDefault="00467B20" w:rsidP="00467B20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4309F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:rsidR="00A4309F" w:rsidRDefault="00A4309F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8017C0" w:rsidRDefault="008017C0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4309F" w:rsidRDefault="00A4309F" w:rsidP="00A4309F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D5E0F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tbl>
      <w:tblPr>
        <w:tblStyle w:val="a3"/>
        <w:tblW w:w="9385" w:type="dxa"/>
        <w:tblInd w:w="-459" w:type="dxa"/>
        <w:tblLook w:val="04A0"/>
      </w:tblPr>
      <w:tblGrid>
        <w:gridCol w:w="2410"/>
        <w:gridCol w:w="1823"/>
        <w:gridCol w:w="2265"/>
        <w:gridCol w:w="2887"/>
      </w:tblGrid>
      <w:tr w:rsidR="008D158D" w:rsidRPr="00365E9E" w:rsidTr="00A4309F">
        <w:tc>
          <w:tcPr>
            <w:tcW w:w="9385" w:type="dxa"/>
            <w:gridSpan w:val="4"/>
          </w:tcPr>
          <w:p w:rsidR="008D158D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bookmarkStart w:id="3" w:name="_Hlk103437953"/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 w:rsidR="009F1515"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</w:p>
          <w:p w:rsidR="009F1515" w:rsidRPr="00365E9E" w:rsidRDefault="009F1515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ΓΙΑ ΤΗΝ ΑΠΟΣΤΟΛΗ ΤΗΣ ΧΕΙΡΟΣΦΑΙΡΙΣΗΣ ΑΓΟΡΙΩΝ ΚΑΡΔΙΤΣΑΣ ΣΕ ΠΕΡΙΠΤΩΣΗ ΠΡΟΚΡΙΣΗΣ</w:t>
            </w:r>
          </w:p>
        </w:tc>
      </w:tr>
      <w:tr w:rsidR="008D158D" w:rsidRPr="00365E9E" w:rsidTr="00A4309F">
        <w:tc>
          <w:tcPr>
            <w:tcW w:w="2410" w:type="dxa"/>
          </w:tcPr>
          <w:p w:rsidR="008D158D" w:rsidRPr="00365E9E" w:rsidRDefault="008D158D" w:rsidP="004F0172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887" w:type="dxa"/>
          </w:tcPr>
          <w:p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:rsidTr="00A4309F">
        <w:tc>
          <w:tcPr>
            <w:tcW w:w="2410" w:type="dxa"/>
          </w:tcPr>
          <w:p w:rsidR="008D158D" w:rsidRPr="00743DB6" w:rsidRDefault="002F7BC4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</w:t>
            </w:r>
            <w:r w:rsidR="007A4CFF">
              <w:rPr>
                <w:rFonts w:asciiTheme="minorHAnsi" w:hAnsiTheme="minorHAnsi" w:cstheme="minorHAnsi"/>
                <w:bCs/>
                <w:szCs w:val="16"/>
              </w:rPr>
              <w:t>7</w:t>
            </w:r>
            <w:r>
              <w:rPr>
                <w:rFonts w:asciiTheme="minorHAnsi" w:hAnsiTheme="minorHAnsi" w:cstheme="minorHAnsi"/>
                <w:bCs/>
                <w:szCs w:val="16"/>
              </w:rPr>
              <w:t>/5/2022</w:t>
            </w:r>
          </w:p>
        </w:tc>
        <w:tc>
          <w:tcPr>
            <w:tcW w:w="1823" w:type="dxa"/>
          </w:tcPr>
          <w:p w:rsidR="008D158D" w:rsidRPr="00365E9E" w:rsidRDefault="009F1515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</w:t>
            </w:r>
          </w:p>
        </w:tc>
        <w:tc>
          <w:tcPr>
            <w:tcW w:w="2265" w:type="dxa"/>
          </w:tcPr>
          <w:p w:rsidR="008D158D" w:rsidRPr="00081569" w:rsidRDefault="005E2110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81569">
              <w:rPr>
                <w:rFonts w:asciiTheme="minorHAnsi" w:hAnsiTheme="minorHAnsi" w:cstheme="minorHAnsi"/>
                <w:bCs/>
                <w:szCs w:val="16"/>
              </w:rPr>
              <w:t>18</w:t>
            </w:r>
            <w:r w:rsidR="00743DB6" w:rsidRPr="00081569">
              <w:rPr>
                <w:rFonts w:asciiTheme="minorHAnsi" w:hAnsiTheme="minorHAnsi" w:cstheme="minorHAnsi"/>
                <w:bCs/>
                <w:szCs w:val="16"/>
              </w:rPr>
              <w:t xml:space="preserve"> ΑΤΟΜΑ Χ …………</w:t>
            </w:r>
          </w:p>
        </w:tc>
        <w:tc>
          <w:tcPr>
            <w:tcW w:w="2887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2410" w:type="dxa"/>
          </w:tcPr>
          <w:p w:rsidR="007A4CFF" w:rsidRDefault="007A4CFF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18/5/2022</w:t>
            </w:r>
          </w:p>
        </w:tc>
        <w:tc>
          <w:tcPr>
            <w:tcW w:w="1823" w:type="dxa"/>
          </w:tcPr>
          <w:p w:rsidR="007A4CFF" w:rsidRDefault="007A4CFF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7A4CFF" w:rsidRPr="00081569" w:rsidRDefault="00DA6C3E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81569">
              <w:rPr>
                <w:rFonts w:asciiTheme="minorHAnsi" w:hAnsiTheme="minorHAnsi" w:cstheme="minorHAnsi"/>
                <w:bCs/>
                <w:szCs w:val="16"/>
              </w:rPr>
              <w:t>18 ΑΤΟΜΑ Χ …………</w:t>
            </w:r>
          </w:p>
        </w:tc>
        <w:tc>
          <w:tcPr>
            <w:tcW w:w="2887" w:type="dxa"/>
          </w:tcPr>
          <w:p w:rsidR="007A4CFF" w:rsidRPr="00365E9E" w:rsidRDefault="007A4CFF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bookmarkEnd w:id="3"/>
    </w:tbl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tbl>
      <w:tblPr>
        <w:tblStyle w:val="a3"/>
        <w:tblW w:w="9385" w:type="dxa"/>
        <w:tblInd w:w="-459" w:type="dxa"/>
        <w:tblLook w:val="04A0"/>
      </w:tblPr>
      <w:tblGrid>
        <w:gridCol w:w="2410"/>
        <w:gridCol w:w="1823"/>
        <w:gridCol w:w="2265"/>
        <w:gridCol w:w="2887"/>
      </w:tblGrid>
      <w:tr w:rsidR="007A4CFF" w:rsidRPr="00365E9E" w:rsidTr="00A4309F">
        <w:tc>
          <w:tcPr>
            <w:tcW w:w="9385" w:type="dxa"/>
            <w:gridSpan w:val="4"/>
          </w:tcPr>
          <w:p w:rsidR="007A4CFF" w:rsidRDefault="007A4CFF" w:rsidP="0064395C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 w:rsidR="009F1515"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</w:p>
          <w:p w:rsidR="009F1515" w:rsidRPr="00365E9E" w:rsidRDefault="009F1515" w:rsidP="0064395C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ΓΙΑ ΤΗΝ ΑΠΟΣΤΟΛΗ ΤΗΣ ΧΕΙΡΟΣΦΑΙΡΙΣΗΣ ΚΟΡΙΤΣΙΩΝ ΛΑΡΙΣΑΣ</w:t>
            </w:r>
          </w:p>
        </w:tc>
      </w:tr>
      <w:tr w:rsidR="007A4CFF" w:rsidRPr="00365E9E" w:rsidTr="00A4309F">
        <w:tc>
          <w:tcPr>
            <w:tcW w:w="2410" w:type="dxa"/>
          </w:tcPr>
          <w:p w:rsidR="007A4CFF" w:rsidRPr="00365E9E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7A4CFF" w:rsidRPr="00365E9E" w:rsidTr="00A4309F">
        <w:tc>
          <w:tcPr>
            <w:tcW w:w="2410" w:type="dxa"/>
          </w:tcPr>
          <w:p w:rsidR="007A4CFF" w:rsidRPr="00743DB6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17/5/2022</w:t>
            </w:r>
          </w:p>
        </w:tc>
        <w:tc>
          <w:tcPr>
            <w:tcW w:w="1823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7A4CFF" w:rsidRPr="00081569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81569">
              <w:rPr>
                <w:rFonts w:asciiTheme="minorHAnsi" w:hAnsiTheme="minorHAnsi" w:cstheme="minorHAnsi"/>
                <w:bCs/>
                <w:szCs w:val="16"/>
              </w:rPr>
              <w:t xml:space="preserve"> </w:t>
            </w:r>
            <w:r w:rsidR="005E2110" w:rsidRPr="00081569">
              <w:rPr>
                <w:rFonts w:asciiTheme="minorHAnsi" w:hAnsiTheme="minorHAnsi" w:cstheme="minorHAnsi"/>
                <w:bCs/>
                <w:szCs w:val="16"/>
              </w:rPr>
              <w:t xml:space="preserve">11 </w:t>
            </w:r>
            <w:r w:rsidRPr="00081569">
              <w:rPr>
                <w:rFonts w:asciiTheme="minorHAnsi" w:hAnsiTheme="minorHAnsi" w:cstheme="minorHAnsi"/>
                <w:bCs/>
                <w:szCs w:val="16"/>
              </w:rPr>
              <w:t>ΑΤΟΜΑ Χ …………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2410" w:type="dxa"/>
          </w:tcPr>
          <w:p w:rsidR="007A4CFF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18/5/2022</w:t>
            </w:r>
          </w:p>
        </w:tc>
        <w:tc>
          <w:tcPr>
            <w:tcW w:w="1823" w:type="dxa"/>
          </w:tcPr>
          <w:p w:rsidR="007A4CFF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7A4CFF" w:rsidRPr="00081569" w:rsidRDefault="00DA6C3E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81569">
              <w:rPr>
                <w:rFonts w:asciiTheme="minorHAnsi" w:hAnsiTheme="minorHAnsi" w:cstheme="minorHAnsi"/>
                <w:bCs/>
                <w:szCs w:val="16"/>
              </w:rPr>
              <w:t>11 ΑΤΟΜΑ Χ …………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6498" w:type="dxa"/>
            <w:gridSpan w:val="3"/>
          </w:tcPr>
          <w:p w:rsidR="007A4CFF" w:rsidRPr="00365E9E" w:rsidRDefault="007A4CFF" w:rsidP="0064395C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6498" w:type="dxa"/>
            <w:gridSpan w:val="3"/>
          </w:tcPr>
          <w:p w:rsidR="007A4CFF" w:rsidRPr="00365E9E" w:rsidRDefault="007A4CFF" w:rsidP="0064395C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6498" w:type="dxa"/>
            <w:gridSpan w:val="3"/>
          </w:tcPr>
          <w:p w:rsidR="007A4CFF" w:rsidRPr="00365E9E" w:rsidRDefault="007A4CFF" w:rsidP="0064395C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887" w:type="dxa"/>
          </w:tcPr>
          <w:p w:rsidR="007A4CFF" w:rsidRPr="00365E9E" w:rsidRDefault="007A4CFF" w:rsidP="0064395C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158"/>
      </w:tblGrid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050F8D" w:rsidRDefault="00050F8D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  <w:r w:rsidRPr="006C78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0.65pt;margin-top:6.1pt;width:207.1pt;height:89.35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" stroked="f">
            <v:textbox>
              <w:txbxContent>
                <w:p w:rsidR="0064395C" w:rsidRPr="00321C7B" w:rsidRDefault="0064395C" w:rsidP="00321C7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sz w:val="22"/>
                    </w:rPr>
                    <w:t xml:space="preserve">Η </w:t>
                  </w: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Αναπληρώτρια Περιφερειακή Διευθύντρια    Α/θμιας και Β/θμιας  Εκπ/σης Θεσσαλίας</w:t>
                  </w:r>
                </w:p>
                <w:p w:rsidR="0064395C" w:rsidRDefault="0064395C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64395C" w:rsidRDefault="0064395C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64395C" w:rsidRPr="00321C7B" w:rsidRDefault="0064395C" w:rsidP="0083175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050F8D" w:rsidRDefault="00050F8D">
      <w:pPr>
        <w:rPr>
          <w:rFonts w:asciiTheme="minorHAnsi" w:hAnsiTheme="minorHAnsi" w:cstheme="minorHAnsi"/>
          <w:sz w:val="22"/>
          <w:szCs w:val="22"/>
        </w:rPr>
      </w:pPr>
    </w:p>
    <w:p w:rsidR="0019089B" w:rsidRPr="00D254B4" w:rsidRDefault="00050F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Κοι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4607F9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386327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4607F9">
        <w:rPr>
          <w:rFonts w:asciiTheme="minorHAnsi" w:hAnsiTheme="minorHAnsi" w:cstheme="minorHAnsi"/>
          <w:sz w:val="22"/>
          <w:szCs w:val="22"/>
        </w:rPr>
        <w:t>Καρδίτσας</w:t>
      </w:r>
    </w:p>
    <w:sectPr w:rsidR="00386327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5C" w:rsidRDefault="0064395C" w:rsidP="00AF7D28">
      <w:r>
        <w:separator/>
      </w:r>
    </w:p>
  </w:endnote>
  <w:endnote w:type="continuationSeparator" w:id="0">
    <w:p w:rsidR="0064395C" w:rsidRDefault="0064395C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5C" w:rsidRPr="00EA242B" w:rsidRDefault="006C78FC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64395C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64395C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4607F9">
          <w:rPr>
            <w:rFonts w:asciiTheme="minorHAnsi" w:hAnsiTheme="minorHAnsi" w:cstheme="minorHAnsi"/>
            <w:noProof/>
          </w:rPr>
          <w:t>5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64395C" w:rsidRPr="00EA242B">
      <w:rPr>
        <w:rFonts w:asciiTheme="minorHAnsi" w:hAnsiTheme="minorHAnsi" w:cstheme="minorHAnsi"/>
      </w:rPr>
      <w:t xml:space="preserve"> από </w:t>
    </w:r>
    <w:r w:rsidR="0064395C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5C" w:rsidRDefault="0064395C" w:rsidP="00AF7D28">
      <w:r>
        <w:separator/>
      </w:r>
    </w:p>
  </w:footnote>
  <w:footnote w:type="continuationSeparator" w:id="0">
    <w:p w:rsidR="0064395C" w:rsidRDefault="0064395C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D90010D"/>
    <w:multiLevelType w:val="hybridMultilevel"/>
    <w:tmpl w:val="82C0750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64646"/>
    <w:multiLevelType w:val="hybridMultilevel"/>
    <w:tmpl w:val="638447F6"/>
    <w:lvl w:ilvl="0" w:tplc="06BA76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20077"/>
    <w:multiLevelType w:val="hybridMultilevel"/>
    <w:tmpl w:val="AB008C26"/>
    <w:lvl w:ilvl="0" w:tplc="A5D20D68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3072C"/>
    <w:rsid w:val="00036D88"/>
    <w:rsid w:val="00050F8D"/>
    <w:rsid w:val="000522BB"/>
    <w:rsid w:val="00054E1D"/>
    <w:rsid w:val="000560DF"/>
    <w:rsid w:val="00081569"/>
    <w:rsid w:val="000A329A"/>
    <w:rsid w:val="000A674F"/>
    <w:rsid w:val="000E6C2C"/>
    <w:rsid w:val="000F44F2"/>
    <w:rsid w:val="001030DB"/>
    <w:rsid w:val="0012052D"/>
    <w:rsid w:val="001205EC"/>
    <w:rsid w:val="0013456B"/>
    <w:rsid w:val="00142BD5"/>
    <w:rsid w:val="001448C7"/>
    <w:rsid w:val="001462E9"/>
    <w:rsid w:val="00146815"/>
    <w:rsid w:val="00170E2F"/>
    <w:rsid w:val="00187898"/>
    <w:rsid w:val="0019089B"/>
    <w:rsid w:val="001A0ECC"/>
    <w:rsid w:val="001C1172"/>
    <w:rsid w:val="001C44D4"/>
    <w:rsid w:val="001D0F6E"/>
    <w:rsid w:val="001E1B35"/>
    <w:rsid w:val="001E7D54"/>
    <w:rsid w:val="002114BD"/>
    <w:rsid w:val="0024697B"/>
    <w:rsid w:val="002543C7"/>
    <w:rsid w:val="00256B16"/>
    <w:rsid w:val="00266529"/>
    <w:rsid w:val="00284219"/>
    <w:rsid w:val="00294F47"/>
    <w:rsid w:val="002B24D7"/>
    <w:rsid w:val="002B4480"/>
    <w:rsid w:val="002D47CE"/>
    <w:rsid w:val="002D773A"/>
    <w:rsid w:val="002E7824"/>
    <w:rsid w:val="002F1FCD"/>
    <w:rsid w:val="002F7BC4"/>
    <w:rsid w:val="002F7FC8"/>
    <w:rsid w:val="00310023"/>
    <w:rsid w:val="00320575"/>
    <w:rsid w:val="00321C7B"/>
    <w:rsid w:val="003234EE"/>
    <w:rsid w:val="00331502"/>
    <w:rsid w:val="003527A6"/>
    <w:rsid w:val="00353B67"/>
    <w:rsid w:val="0036494C"/>
    <w:rsid w:val="00365E9E"/>
    <w:rsid w:val="003703EA"/>
    <w:rsid w:val="003728EB"/>
    <w:rsid w:val="003816F0"/>
    <w:rsid w:val="00386327"/>
    <w:rsid w:val="003C12D2"/>
    <w:rsid w:val="003E5E76"/>
    <w:rsid w:val="00414931"/>
    <w:rsid w:val="00452012"/>
    <w:rsid w:val="004607F9"/>
    <w:rsid w:val="0046108C"/>
    <w:rsid w:val="00467B20"/>
    <w:rsid w:val="0047769F"/>
    <w:rsid w:val="004842BF"/>
    <w:rsid w:val="00486CC4"/>
    <w:rsid w:val="00491A96"/>
    <w:rsid w:val="004943F4"/>
    <w:rsid w:val="004A3F05"/>
    <w:rsid w:val="004B1BD4"/>
    <w:rsid w:val="004B643D"/>
    <w:rsid w:val="004D07B5"/>
    <w:rsid w:val="004D431B"/>
    <w:rsid w:val="004F0172"/>
    <w:rsid w:val="00505FA3"/>
    <w:rsid w:val="005D0261"/>
    <w:rsid w:val="005D03FB"/>
    <w:rsid w:val="005E2110"/>
    <w:rsid w:val="00602904"/>
    <w:rsid w:val="0061054B"/>
    <w:rsid w:val="00613BA5"/>
    <w:rsid w:val="00615321"/>
    <w:rsid w:val="00615457"/>
    <w:rsid w:val="00624783"/>
    <w:rsid w:val="00627FDD"/>
    <w:rsid w:val="00636C7B"/>
    <w:rsid w:val="0064395C"/>
    <w:rsid w:val="00660413"/>
    <w:rsid w:val="00660978"/>
    <w:rsid w:val="006638E2"/>
    <w:rsid w:val="00682DA9"/>
    <w:rsid w:val="006A6961"/>
    <w:rsid w:val="006B1C1F"/>
    <w:rsid w:val="006C78FC"/>
    <w:rsid w:val="006D3343"/>
    <w:rsid w:val="007149FF"/>
    <w:rsid w:val="007251EA"/>
    <w:rsid w:val="00730438"/>
    <w:rsid w:val="00730ED1"/>
    <w:rsid w:val="00735595"/>
    <w:rsid w:val="00743DB6"/>
    <w:rsid w:val="00757440"/>
    <w:rsid w:val="0078121B"/>
    <w:rsid w:val="00781492"/>
    <w:rsid w:val="00783D3E"/>
    <w:rsid w:val="007961B8"/>
    <w:rsid w:val="007A4CFF"/>
    <w:rsid w:val="007D4BB3"/>
    <w:rsid w:val="007D7F9E"/>
    <w:rsid w:val="007E0315"/>
    <w:rsid w:val="007E186D"/>
    <w:rsid w:val="007E2F16"/>
    <w:rsid w:val="008017C0"/>
    <w:rsid w:val="00831759"/>
    <w:rsid w:val="00841912"/>
    <w:rsid w:val="00853D2C"/>
    <w:rsid w:val="00877B76"/>
    <w:rsid w:val="008865B0"/>
    <w:rsid w:val="008A32EE"/>
    <w:rsid w:val="008B1F60"/>
    <w:rsid w:val="008C2B09"/>
    <w:rsid w:val="008D158D"/>
    <w:rsid w:val="008D78FA"/>
    <w:rsid w:val="008F452D"/>
    <w:rsid w:val="00900FEF"/>
    <w:rsid w:val="0090119D"/>
    <w:rsid w:val="009234B7"/>
    <w:rsid w:val="00934A6E"/>
    <w:rsid w:val="009400B3"/>
    <w:rsid w:val="00943210"/>
    <w:rsid w:val="00943916"/>
    <w:rsid w:val="00947E34"/>
    <w:rsid w:val="00961601"/>
    <w:rsid w:val="00962BBD"/>
    <w:rsid w:val="00975A0F"/>
    <w:rsid w:val="009951D8"/>
    <w:rsid w:val="009A2C25"/>
    <w:rsid w:val="009A3090"/>
    <w:rsid w:val="009A4030"/>
    <w:rsid w:val="009A728E"/>
    <w:rsid w:val="009B2542"/>
    <w:rsid w:val="009B4371"/>
    <w:rsid w:val="009D423E"/>
    <w:rsid w:val="009E4600"/>
    <w:rsid w:val="009E5070"/>
    <w:rsid w:val="009F1515"/>
    <w:rsid w:val="00A20E11"/>
    <w:rsid w:val="00A37E32"/>
    <w:rsid w:val="00A4309F"/>
    <w:rsid w:val="00A51F30"/>
    <w:rsid w:val="00A61D23"/>
    <w:rsid w:val="00A85DDA"/>
    <w:rsid w:val="00A92C59"/>
    <w:rsid w:val="00A93682"/>
    <w:rsid w:val="00A962FE"/>
    <w:rsid w:val="00A97334"/>
    <w:rsid w:val="00AA10D6"/>
    <w:rsid w:val="00AD5E0F"/>
    <w:rsid w:val="00AD6547"/>
    <w:rsid w:val="00AE4BED"/>
    <w:rsid w:val="00AE6724"/>
    <w:rsid w:val="00AF7D28"/>
    <w:rsid w:val="00B24437"/>
    <w:rsid w:val="00B36E63"/>
    <w:rsid w:val="00B44D6C"/>
    <w:rsid w:val="00B45AF4"/>
    <w:rsid w:val="00B50782"/>
    <w:rsid w:val="00B5795D"/>
    <w:rsid w:val="00BD07E0"/>
    <w:rsid w:val="00BD2370"/>
    <w:rsid w:val="00BD7F44"/>
    <w:rsid w:val="00BF5C97"/>
    <w:rsid w:val="00BF7484"/>
    <w:rsid w:val="00C05A41"/>
    <w:rsid w:val="00C23D18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6163"/>
    <w:rsid w:val="00CD1D43"/>
    <w:rsid w:val="00CE21BE"/>
    <w:rsid w:val="00D01079"/>
    <w:rsid w:val="00D03C97"/>
    <w:rsid w:val="00D14AD2"/>
    <w:rsid w:val="00D15ED1"/>
    <w:rsid w:val="00D254B4"/>
    <w:rsid w:val="00D3575B"/>
    <w:rsid w:val="00D5206A"/>
    <w:rsid w:val="00D52AF8"/>
    <w:rsid w:val="00D67C9A"/>
    <w:rsid w:val="00D75697"/>
    <w:rsid w:val="00D772FA"/>
    <w:rsid w:val="00D9516C"/>
    <w:rsid w:val="00DA57BC"/>
    <w:rsid w:val="00DA6C3E"/>
    <w:rsid w:val="00DB3840"/>
    <w:rsid w:val="00DB6888"/>
    <w:rsid w:val="00DD3B18"/>
    <w:rsid w:val="00DE601E"/>
    <w:rsid w:val="00DF0481"/>
    <w:rsid w:val="00DF6FEF"/>
    <w:rsid w:val="00E0296D"/>
    <w:rsid w:val="00E057C5"/>
    <w:rsid w:val="00E10971"/>
    <w:rsid w:val="00E27D92"/>
    <w:rsid w:val="00E30105"/>
    <w:rsid w:val="00E37FE6"/>
    <w:rsid w:val="00E653D5"/>
    <w:rsid w:val="00E8377A"/>
    <w:rsid w:val="00E846FF"/>
    <w:rsid w:val="00EA242B"/>
    <w:rsid w:val="00ED7174"/>
    <w:rsid w:val="00EF01F2"/>
    <w:rsid w:val="00F31E64"/>
    <w:rsid w:val="00F41189"/>
    <w:rsid w:val="00F537C3"/>
    <w:rsid w:val="00F53BD8"/>
    <w:rsid w:val="00F61AD7"/>
    <w:rsid w:val="00F64D2A"/>
    <w:rsid w:val="00F71237"/>
    <w:rsid w:val="00F92A1D"/>
    <w:rsid w:val="00FB1F35"/>
    <w:rsid w:val="00FF602E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5AEE-1501-4210-940B-B18EC9A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15</cp:revision>
  <cp:lastPrinted>2022-05-15T07:16:00Z</cp:lastPrinted>
  <dcterms:created xsi:type="dcterms:W3CDTF">2022-05-14T13:19:00Z</dcterms:created>
  <dcterms:modified xsi:type="dcterms:W3CDTF">2022-05-15T09:07:00Z</dcterms:modified>
</cp:coreProperties>
</file>